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5AE6" w14:textId="77777777" w:rsidR="00936206" w:rsidRPr="00111FBB" w:rsidRDefault="0015230B" w:rsidP="00AC04B9">
      <w:pPr>
        <w:numPr>
          <w:ilvl w:val="0"/>
          <w:numId w:val="2"/>
        </w:numPr>
        <w:tabs>
          <w:tab w:val="clear" w:pos="720"/>
          <w:tab w:val="num" w:pos="360"/>
        </w:tabs>
        <w:spacing w:before="240"/>
        <w:ind w:left="360"/>
        <w:jc w:val="both"/>
        <w:rPr>
          <w:rFonts w:ascii="Arial" w:hAnsi="Arial" w:cs="Arial"/>
          <w:bCs/>
          <w:spacing w:val="-3"/>
          <w:sz w:val="22"/>
          <w:szCs w:val="22"/>
        </w:rPr>
      </w:pPr>
      <w:r w:rsidRPr="00012500">
        <w:rPr>
          <w:rFonts w:ascii="Arial" w:hAnsi="Arial" w:cs="Arial"/>
          <w:bCs/>
          <w:spacing w:val="-3"/>
          <w:sz w:val="22"/>
          <w:szCs w:val="22"/>
        </w:rPr>
        <w:t xml:space="preserve">The </w:t>
      </w:r>
      <w:r w:rsidR="00A236DF">
        <w:rPr>
          <w:rFonts w:ascii="Arial" w:hAnsi="Arial" w:cs="Arial"/>
          <w:bCs/>
          <w:spacing w:val="-3"/>
          <w:sz w:val="22"/>
          <w:szCs w:val="22"/>
        </w:rPr>
        <w:t xml:space="preserve">Public Records Review Committee (the Committee) </w:t>
      </w:r>
      <w:r w:rsidRPr="00012500">
        <w:rPr>
          <w:rFonts w:ascii="Arial" w:hAnsi="Arial" w:cs="Arial"/>
          <w:bCs/>
          <w:spacing w:val="-3"/>
          <w:sz w:val="22"/>
          <w:szCs w:val="22"/>
        </w:rPr>
        <w:t xml:space="preserve">is established under the </w:t>
      </w:r>
      <w:r w:rsidR="00A236DF">
        <w:rPr>
          <w:rFonts w:ascii="Arial" w:hAnsi="Arial" w:cs="Arial"/>
          <w:bCs/>
          <w:i/>
          <w:spacing w:val="-3"/>
          <w:sz w:val="22"/>
          <w:szCs w:val="22"/>
        </w:rPr>
        <w:t>Public Records Act 2002</w:t>
      </w:r>
      <w:r w:rsidR="00936206">
        <w:rPr>
          <w:rFonts w:ascii="Arial" w:hAnsi="Arial" w:cs="Arial"/>
          <w:bCs/>
          <w:spacing w:val="-3"/>
          <w:sz w:val="22"/>
          <w:szCs w:val="22"/>
        </w:rPr>
        <w:t>.</w:t>
      </w:r>
    </w:p>
    <w:p w14:paraId="58E11A54" w14:textId="2B40325A" w:rsidR="00A65749" w:rsidRPr="00A65749" w:rsidRDefault="00936206" w:rsidP="00AC04B9">
      <w:pPr>
        <w:numPr>
          <w:ilvl w:val="0"/>
          <w:numId w:val="2"/>
        </w:numPr>
        <w:tabs>
          <w:tab w:val="clear" w:pos="720"/>
          <w:tab w:val="num" w:pos="360"/>
        </w:tabs>
        <w:spacing w:before="240"/>
        <w:ind w:left="360"/>
        <w:jc w:val="both"/>
        <w:rPr>
          <w:rFonts w:ascii="Arial" w:hAnsi="Arial" w:cs="Arial"/>
          <w:bCs/>
          <w:i/>
          <w:spacing w:val="-3"/>
          <w:sz w:val="22"/>
          <w:szCs w:val="22"/>
        </w:rPr>
      </w:pPr>
      <w:r>
        <w:rPr>
          <w:rFonts w:ascii="Arial" w:hAnsi="Arial" w:cs="Arial"/>
          <w:bCs/>
          <w:spacing w:val="-3"/>
          <w:sz w:val="22"/>
          <w:szCs w:val="22"/>
        </w:rPr>
        <w:t>The Committee</w:t>
      </w:r>
      <w:r w:rsidR="00A236DF">
        <w:rPr>
          <w:rFonts w:ascii="Arial" w:hAnsi="Arial" w:cs="Arial"/>
          <w:bCs/>
          <w:spacing w:val="-3"/>
          <w:sz w:val="22"/>
          <w:szCs w:val="22"/>
        </w:rPr>
        <w:t xml:space="preserve"> </w:t>
      </w:r>
      <w:r w:rsidR="00C21A98">
        <w:rPr>
          <w:rFonts w:ascii="Arial" w:hAnsi="Arial" w:cs="Arial"/>
          <w:bCs/>
          <w:spacing w:val="-3"/>
          <w:sz w:val="22"/>
          <w:szCs w:val="22"/>
        </w:rPr>
        <w:t xml:space="preserve">is responsible for </w:t>
      </w:r>
      <w:r w:rsidR="00A236DF">
        <w:rPr>
          <w:rFonts w:ascii="Arial" w:hAnsi="Arial" w:cs="Arial"/>
          <w:bCs/>
          <w:spacing w:val="-3"/>
          <w:sz w:val="22"/>
          <w:szCs w:val="22"/>
        </w:rPr>
        <w:t>advis</w:t>
      </w:r>
      <w:r w:rsidR="00C21A98">
        <w:rPr>
          <w:rFonts w:ascii="Arial" w:hAnsi="Arial" w:cs="Arial"/>
          <w:bCs/>
          <w:spacing w:val="-3"/>
          <w:sz w:val="22"/>
          <w:szCs w:val="22"/>
        </w:rPr>
        <w:t>ing</w:t>
      </w:r>
      <w:r w:rsidR="00A236DF">
        <w:rPr>
          <w:rFonts w:ascii="Arial" w:hAnsi="Arial" w:cs="Arial"/>
          <w:bCs/>
          <w:spacing w:val="-3"/>
          <w:sz w:val="22"/>
          <w:szCs w:val="22"/>
        </w:rPr>
        <w:t xml:space="preserve"> the Minister and the State Archivist about issues affecting the administration and enforcement of the Act, to decide any disputes referred to the Committee under the Act, and to review decisions of the State Archivist not to authorise disposal of particular records. </w:t>
      </w:r>
      <w:r w:rsidR="00A65749">
        <w:rPr>
          <w:rFonts w:ascii="Arial" w:hAnsi="Arial" w:cs="Arial"/>
          <w:bCs/>
          <w:spacing w:val="-3"/>
          <w:sz w:val="22"/>
          <w:szCs w:val="22"/>
        </w:rPr>
        <w:t xml:space="preserve"> </w:t>
      </w:r>
    </w:p>
    <w:p w14:paraId="77945062" w14:textId="62B747A5" w:rsidR="00F57886" w:rsidRPr="00017820" w:rsidRDefault="0015230B" w:rsidP="00AC04B9">
      <w:pPr>
        <w:numPr>
          <w:ilvl w:val="0"/>
          <w:numId w:val="2"/>
        </w:numPr>
        <w:tabs>
          <w:tab w:val="clear" w:pos="720"/>
          <w:tab w:val="num" w:pos="360"/>
        </w:tabs>
        <w:spacing w:before="240"/>
        <w:ind w:left="357" w:hanging="357"/>
        <w:jc w:val="both"/>
        <w:rPr>
          <w:rFonts w:ascii="Arial" w:hAnsi="Arial" w:cs="Arial"/>
          <w:bCs/>
          <w:i/>
          <w:spacing w:val="-3"/>
          <w:sz w:val="22"/>
          <w:szCs w:val="22"/>
        </w:rPr>
      </w:pPr>
      <w:r w:rsidRPr="00012500">
        <w:rPr>
          <w:rFonts w:ascii="Arial" w:hAnsi="Arial" w:cs="Arial"/>
          <w:sz w:val="22"/>
          <w:szCs w:val="22"/>
        </w:rPr>
        <w:t xml:space="preserve">The membership of the </w:t>
      </w:r>
      <w:r w:rsidR="00A236DF">
        <w:rPr>
          <w:rFonts w:ascii="Arial" w:hAnsi="Arial" w:cs="Arial"/>
          <w:sz w:val="22"/>
          <w:szCs w:val="22"/>
        </w:rPr>
        <w:t>Committee comprises nine members, including the C</w:t>
      </w:r>
      <w:r w:rsidR="00F57886">
        <w:rPr>
          <w:rFonts w:ascii="Arial" w:hAnsi="Arial" w:cs="Arial"/>
          <w:sz w:val="22"/>
          <w:szCs w:val="22"/>
        </w:rPr>
        <w:t>hairperson</w:t>
      </w:r>
      <w:r w:rsidR="00A236DF">
        <w:rPr>
          <w:rFonts w:ascii="Arial" w:hAnsi="Arial" w:cs="Arial"/>
          <w:sz w:val="22"/>
          <w:szCs w:val="22"/>
        </w:rPr>
        <w:t>.</w:t>
      </w:r>
      <w:r w:rsidR="00A65749">
        <w:rPr>
          <w:rFonts w:ascii="Arial" w:hAnsi="Arial" w:cs="Arial"/>
          <w:sz w:val="22"/>
          <w:szCs w:val="22"/>
        </w:rPr>
        <w:t xml:space="preserve"> </w:t>
      </w:r>
    </w:p>
    <w:p w14:paraId="0FDCABF3" w14:textId="6868B465" w:rsidR="00017820" w:rsidRDefault="0015230B" w:rsidP="00AC04B9">
      <w:pPr>
        <w:numPr>
          <w:ilvl w:val="0"/>
          <w:numId w:val="2"/>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u w:val="single"/>
        </w:rPr>
        <w:t xml:space="preserve">Cabinet </w:t>
      </w:r>
      <w:r w:rsidR="00A236DF">
        <w:rPr>
          <w:rFonts w:ascii="Arial" w:hAnsi="Arial" w:cs="Arial"/>
          <w:sz w:val="22"/>
          <w:szCs w:val="22"/>
          <w:u w:val="single"/>
        </w:rPr>
        <w:t>noted</w:t>
      </w:r>
      <w:r w:rsidR="00A236DF" w:rsidRPr="00A86F76">
        <w:rPr>
          <w:rFonts w:ascii="Arial" w:hAnsi="Arial" w:cs="Arial"/>
          <w:sz w:val="22"/>
          <w:szCs w:val="22"/>
        </w:rPr>
        <w:t xml:space="preserve"> </w:t>
      </w:r>
      <w:r w:rsidR="00017820">
        <w:rPr>
          <w:rFonts w:ascii="Arial" w:hAnsi="Arial" w:cs="Arial"/>
          <w:sz w:val="22"/>
          <w:szCs w:val="22"/>
        </w:rPr>
        <w:t xml:space="preserve">the </w:t>
      </w:r>
      <w:r w:rsidR="00A236DF">
        <w:rPr>
          <w:rFonts w:ascii="Arial" w:hAnsi="Arial" w:cs="Arial"/>
          <w:sz w:val="22"/>
          <w:szCs w:val="22"/>
        </w:rPr>
        <w:t xml:space="preserve">Minister for Housing and Public Works, Minister for Digital Technology and Minister for Sports’ intention to appoint </w:t>
      </w:r>
      <w:r w:rsidR="00BB6B22">
        <w:rPr>
          <w:rFonts w:ascii="Arial" w:hAnsi="Arial" w:cs="Arial"/>
          <w:sz w:val="22"/>
          <w:szCs w:val="22"/>
        </w:rPr>
        <w:t>Ms Julie Steel</w:t>
      </w:r>
      <w:r w:rsidR="00E9308E">
        <w:rPr>
          <w:rFonts w:ascii="Arial" w:hAnsi="Arial" w:cs="Arial"/>
          <w:sz w:val="22"/>
          <w:szCs w:val="22"/>
        </w:rPr>
        <w:t xml:space="preserve"> (</w:t>
      </w:r>
      <w:r w:rsidR="009F37A9">
        <w:rPr>
          <w:rFonts w:ascii="Arial" w:hAnsi="Arial" w:cs="Arial"/>
          <w:sz w:val="22"/>
          <w:szCs w:val="22"/>
        </w:rPr>
        <w:t>chairperson)</w:t>
      </w:r>
      <w:r w:rsidR="00BB6B22">
        <w:rPr>
          <w:rFonts w:ascii="Arial" w:hAnsi="Arial" w:cs="Arial"/>
          <w:sz w:val="22"/>
          <w:szCs w:val="22"/>
        </w:rPr>
        <w:t xml:space="preserve">, Ms </w:t>
      </w:r>
      <w:r w:rsidR="007A1FF9">
        <w:rPr>
          <w:rFonts w:ascii="Arial" w:hAnsi="Arial" w:cs="Arial"/>
          <w:sz w:val="22"/>
          <w:szCs w:val="22"/>
        </w:rPr>
        <w:t xml:space="preserve">Jennifer Clark, </w:t>
      </w:r>
      <w:r w:rsidR="00DF613A">
        <w:rPr>
          <w:rFonts w:ascii="Arial" w:hAnsi="Arial" w:cs="Arial"/>
          <w:sz w:val="22"/>
          <w:szCs w:val="22"/>
        </w:rPr>
        <w:t>Ms Kate Slack, Dr David Solomon, Ms Louise Howard, Ms Monica Bradley</w:t>
      </w:r>
      <w:r w:rsidR="004B4B9D">
        <w:rPr>
          <w:rFonts w:ascii="Arial" w:hAnsi="Arial" w:cs="Arial"/>
          <w:sz w:val="22"/>
          <w:szCs w:val="22"/>
        </w:rPr>
        <w:t>,</w:t>
      </w:r>
      <w:r w:rsidR="00DF613A">
        <w:rPr>
          <w:rFonts w:ascii="Arial" w:hAnsi="Arial" w:cs="Arial"/>
          <w:sz w:val="22"/>
          <w:szCs w:val="22"/>
        </w:rPr>
        <w:t xml:space="preserve"> Ms </w:t>
      </w:r>
      <w:r w:rsidR="005C6EE8">
        <w:rPr>
          <w:rFonts w:ascii="Arial" w:hAnsi="Arial" w:cs="Arial"/>
          <w:sz w:val="22"/>
          <w:szCs w:val="22"/>
        </w:rPr>
        <w:t>Sandie Angus</w:t>
      </w:r>
      <w:r w:rsidR="00A236DF">
        <w:rPr>
          <w:rFonts w:ascii="Arial" w:hAnsi="Arial" w:cs="Arial"/>
          <w:sz w:val="22"/>
          <w:szCs w:val="22"/>
        </w:rPr>
        <w:t xml:space="preserve"> </w:t>
      </w:r>
      <w:r w:rsidR="004B4B9D">
        <w:rPr>
          <w:rFonts w:ascii="Arial" w:hAnsi="Arial" w:cs="Arial"/>
          <w:sz w:val="22"/>
          <w:szCs w:val="22"/>
        </w:rPr>
        <w:t>and Mr</w:t>
      </w:r>
      <w:r w:rsidR="00AC04B9">
        <w:rPr>
          <w:rFonts w:ascii="Arial" w:hAnsi="Arial" w:cs="Arial"/>
          <w:sz w:val="22"/>
          <w:szCs w:val="22"/>
        </w:rPr>
        <w:t> </w:t>
      </w:r>
      <w:r w:rsidR="004B4B9D">
        <w:rPr>
          <w:rFonts w:ascii="Arial" w:hAnsi="Arial" w:cs="Arial"/>
          <w:sz w:val="22"/>
          <w:szCs w:val="22"/>
        </w:rPr>
        <w:t xml:space="preserve">Ross Buchanan </w:t>
      </w:r>
      <w:r w:rsidR="006E4CD1">
        <w:rPr>
          <w:rFonts w:ascii="Arial" w:hAnsi="Arial" w:cs="Arial"/>
          <w:sz w:val="22"/>
          <w:szCs w:val="22"/>
        </w:rPr>
        <w:t xml:space="preserve">as </w:t>
      </w:r>
      <w:r w:rsidR="002D3196">
        <w:rPr>
          <w:rFonts w:ascii="Arial" w:hAnsi="Arial" w:cs="Arial"/>
          <w:sz w:val="22"/>
          <w:szCs w:val="22"/>
        </w:rPr>
        <w:t>m</w:t>
      </w:r>
      <w:r w:rsidR="00A65749">
        <w:rPr>
          <w:rFonts w:ascii="Arial" w:hAnsi="Arial" w:cs="Arial"/>
          <w:sz w:val="22"/>
          <w:szCs w:val="22"/>
        </w:rPr>
        <w:t xml:space="preserve">embers </w:t>
      </w:r>
      <w:r w:rsidR="002D3196">
        <w:rPr>
          <w:rFonts w:ascii="Arial" w:hAnsi="Arial" w:cs="Arial"/>
          <w:sz w:val="22"/>
          <w:szCs w:val="22"/>
        </w:rPr>
        <w:t xml:space="preserve">of the </w:t>
      </w:r>
      <w:r w:rsidR="00A236DF">
        <w:rPr>
          <w:rFonts w:ascii="Arial" w:hAnsi="Arial" w:cs="Arial"/>
          <w:sz w:val="22"/>
          <w:szCs w:val="22"/>
        </w:rPr>
        <w:t xml:space="preserve">Public Records Review Committee from </w:t>
      </w:r>
      <w:r w:rsidR="006129F2">
        <w:rPr>
          <w:rFonts w:ascii="Arial" w:hAnsi="Arial" w:cs="Arial"/>
          <w:sz w:val="22"/>
          <w:szCs w:val="22"/>
        </w:rPr>
        <w:t xml:space="preserve">1 July </w:t>
      </w:r>
      <w:r w:rsidR="00425611">
        <w:rPr>
          <w:rFonts w:ascii="Arial" w:hAnsi="Arial" w:cs="Arial"/>
          <w:sz w:val="22"/>
          <w:szCs w:val="22"/>
        </w:rPr>
        <w:t xml:space="preserve">2019 </w:t>
      </w:r>
      <w:r w:rsidR="00692686">
        <w:rPr>
          <w:rFonts w:ascii="Arial" w:hAnsi="Arial" w:cs="Arial"/>
          <w:sz w:val="22"/>
          <w:szCs w:val="22"/>
        </w:rPr>
        <w:t xml:space="preserve">to </w:t>
      </w:r>
      <w:r w:rsidR="0063472B">
        <w:rPr>
          <w:rFonts w:ascii="Arial" w:hAnsi="Arial" w:cs="Arial"/>
          <w:sz w:val="22"/>
          <w:szCs w:val="22"/>
        </w:rPr>
        <w:t xml:space="preserve">30 June </w:t>
      </w:r>
      <w:r w:rsidR="00425611">
        <w:rPr>
          <w:rFonts w:ascii="Arial" w:hAnsi="Arial" w:cs="Arial"/>
          <w:sz w:val="22"/>
          <w:szCs w:val="22"/>
        </w:rPr>
        <w:t>2022</w:t>
      </w:r>
      <w:r w:rsidR="00A65749">
        <w:rPr>
          <w:rFonts w:ascii="Arial" w:hAnsi="Arial" w:cs="Arial"/>
          <w:sz w:val="22"/>
          <w:szCs w:val="22"/>
        </w:rPr>
        <w:t xml:space="preserve">. </w:t>
      </w:r>
    </w:p>
    <w:p w14:paraId="3D965E55" w14:textId="58D86E1A" w:rsidR="0015230B" w:rsidRPr="00C07656" w:rsidRDefault="0015230B" w:rsidP="00AC04B9">
      <w:pPr>
        <w:keepNext/>
        <w:numPr>
          <w:ilvl w:val="0"/>
          <w:numId w:val="2"/>
        </w:numPr>
        <w:tabs>
          <w:tab w:val="clear" w:pos="720"/>
          <w:tab w:val="num" w:pos="360"/>
        </w:tabs>
        <w:spacing w:before="360"/>
        <w:ind w:left="357" w:hanging="357"/>
        <w:jc w:val="both"/>
        <w:rPr>
          <w:rFonts w:ascii="Arial" w:hAnsi="Arial" w:cs="Arial"/>
          <w:sz w:val="22"/>
          <w:szCs w:val="22"/>
        </w:rPr>
      </w:pPr>
      <w:r>
        <w:rPr>
          <w:rFonts w:ascii="Arial" w:hAnsi="Arial" w:cs="Arial"/>
          <w:i/>
          <w:sz w:val="22"/>
          <w:szCs w:val="22"/>
          <w:u w:val="single"/>
        </w:rPr>
        <w:t>Attachment</w:t>
      </w:r>
      <w:r w:rsidR="0025066D">
        <w:rPr>
          <w:rFonts w:ascii="Arial" w:hAnsi="Arial" w:cs="Arial"/>
          <w:i/>
          <w:sz w:val="22"/>
          <w:szCs w:val="22"/>
          <w:u w:val="single"/>
        </w:rPr>
        <w:t>s</w:t>
      </w:r>
    </w:p>
    <w:p w14:paraId="3F927780" w14:textId="55BBEEEB" w:rsidR="007F2A17" w:rsidRPr="00111FBB" w:rsidRDefault="0015230B" w:rsidP="00AC04B9">
      <w:pPr>
        <w:pStyle w:val="ListParagraph"/>
        <w:numPr>
          <w:ilvl w:val="0"/>
          <w:numId w:val="7"/>
        </w:numPr>
        <w:spacing w:before="120" w:after="0"/>
        <w:jc w:val="both"/>
        <w:rPr>
          <w:rFonts w:ascii="Arial" w:hAnsi="Arial" w:cs="Arial"/>
        </w:rPr>
      </w:pPr>
      <w:r w:rsidRPr="00111FBB">
        <w:rPr>
          <w:rFonts w:ascii="Arial" w:hAnsi="Arial" w:cs="Arial"/>
        </w:rPr>
        <w:t>Nil.</w:t>
      </w:r>
    </w:p>
    <w:sectPr w:rsidR="007F2A17" w:rsidRPr="00111FBB" w:rsidSect="00327E41">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64A7" w14:textId="77777777" w:rsidR="00D31BAB" w:rsidRDefault="00D31BAB" w:rsidP="00BC20EB">
      <w:r>
        <w:separator/>
      </w:r>
    </w:p>
  </w:endnote>
  <w:endnote w:type="continuationSeparator" w:id="0">
    <w:p w14:paraId="08C64AF0" w14:textId="77777777" w:rsidR="00D31BAB" w:rsidRDefault="00D31BAB" w:rsidP="00BC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C1BD5" w14:textId="77777777" w:rsidR="00D31BAB" w:rsidRDefault="00D31BAB" w:rsidP="00BC20EB">
      <w:r>
        <w:separator/>
      </w:r>
    </w:p>
  </w:footnote>
  <w:footnote w:type="continuationSeparator" w:id="0">
    <w:p w14:paraId="1B910A84" w14:textId="77777777" w:rsidR="00D31BAB" w:rsidRDefault="00D31BAB" w:rsidP="00BC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8BFF" w14:textId="77777777" w:rsidR="00937A4A" w:rsidRPr="00937A4A" w:rsidRDefault="0015230B"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F53836A" w14:textId="77777777" w:rsidR="00937A4A" w:rsidRPr="00937A4A" w:rsidRDefault="009F057F"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1E541D0" w14:textId="38746B05" w:rsidR="00937A4A" w:rsidRPr="00937A4A" w:rsidRDefault="0015230B"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85333D">
      <w:rPr>
        <w:rFonts w:ascii="Arial" w:hAnsi="Arial" w:cs="Arial"/>
        <w:b/>
        <w:color w:val="auto"/>
        <w:sz w:val="22"/>
        <w:szCs w:val="22"/>
        <w:lang w:eastAsia="en-US"/>
      </w:rPr>
      <w:t>July</w:t>
    </w:r>
    <w:r w:rsidR="00A236DF">
      <w:rPr>
        <w:rFonts w:ascii="Arial" w:hAnsi="Arial" w:cs="Arial"/>
        <w:b/>
        <w:color w:val="auto"/>
        <w:sz w:val="22"/>
        <w:szCs w:val="22"/>
        <w:lang w:eastAsia="en-US"/>
      </w:rPr>
      <w:t xml:space="preserve"> </w:t>
    </w:r>
    <w:r w:rsidR="00A65749">
      <w:rPr>
        <w:rFonts w:ascii="Arial" w:hAnsi="Arial" w:cs="Arial"/>
        <w:b/>
        <w:color w:val="auto"/>
        <w:sz w:val="22"/>
        <w:szCs w:val="22"/>
        <w:lang w:eastAsia="en-US"/>
      </w:rPr>
      <w:t>201</w:t>
    </w:r>
    <w:r w:rsidR="00A236DF">
      <w:rPr>
        <w:rFonts w:ascii="Arial" w:hAnsi="Arial" w:cs="Arial"/>
        <w:b/>
        <w:color w:val="auto"/>
        <w:sz w:val="22"/>
        <w:szCs w:val="22"/>
        <w:lang w:eastAsia="en-US"/>
      </w:rPr>
      <w:t>9</w:t>
    </w:r>
  </w:p>
  <w:p w14:paraId="331AAD44" w14:textId="311BD8C0" w:rsidR="00CB1501" w:rsidRDefault="0015230B" w:rsidP="00FF5D63">
    <w:pPr>
      <w:pStyle w:val="Header"/>
      <w:spacing w:before="120"/>
      <w:jc w:val="both"/>
      <w:rPr>
        <w:rFonts w:ascii="Arial" w:hAnsi="Arial" w:cs="Arial"/>
        <w:b/>
        <w:sz w:val="22"/>
        <w:szCs w:val="22"/>
        <w:u w:val="single"/>
      </w:rPr>
    </w:pPr>
    <w:r>
      <w:rPr>
        <w:rFonts w:ascii="Arial" w:hAnsi="Arial" w:cs="Arial"/>
        <w:b/>
        <w:sz w:val="22"/>
        <w:szCs w:val="22"/>
        <w:u w:val="single"/>
      </w:rPr>
      <w:t xml:space="preserve">Appointment of </w:t>
    </w:r>
    <w:r w:rsidR="00A236DF">
      <w:rPr>
        <w:rFonts w:ascii="Arial" w:hAnsi="Arial" w:cs="Arial"/>
        <w:b/>
        <w:sz w:val="22"/>
        <w:szCs w:val="22"/>
        <w:u w:val="single"/>
      </w:rPr>
      <w:t xml:space="preserve">the chairperson and </w:t>
    </w:r>
    <w:r w:rsidR="00F910DB">
      <w:rPr>
        <w:rFonts w:ascii="Arial" w:hAnsi="Arial" w:cs="Arial"/>
        <w:b/>
        <w:sz w:val="22"/>
        <w:szCs w:val="22"/>
        <w:u w:val="single"/>
      </w:rPr>
      <w:t>m</w:t>
    </w:r>
    <w:r w:rsidR="00A65749">
      <w:rPr>
        <w:rFonts w:ascii="Arial" w:hAnsi="Arial" w:cs="Arial"/>
        <w:b/>
        <w:sz w:val="22"/>
        <w:szCs w:val="22"/>
        <w:u w:val="single"/>
      </w:rPr>
      <w:t xml:space="preserve">embers of the </w:t>
    </w:r>
    <w:r w:rsidR="00A236DF">
      <w:rPr>
        <w:rFonts w:ascii="Arial" w:hAnsi="Arial" w:cs="Arial"/>
        <w:b/>
        <w:sz w:val="22"/>
        <w:szCs w:val="22"/>
        <w:u w:val="single"/>
      </w:rPr>
      <w:t>Public Records Review Committee</w:t>
    </w:r>
  </w:p>
  <w:p w14:paraId="2175E857" w14:textId="77777777" w:rsidR="00CB1501" w:rsidRDefault="0015230B" w:rsidP="00D6589B">
    <w:pPr>
      <w:pStyle w:val="Header"/>
      <w:spacing w:before="120"/>
      <w:rPr>
        <w:rFonts w:ascii="Arial" w:hAnsi="Arial" w:cs="Arial"/>
        <w:b/>
        <w:sz w:val="22"/>
        <w:szCs w:val="22"/>
        <w:u w:val="single"/>
      </w:rPr>
    </w:pPr>
    <w:r>
      <w:rPr>
        <w:rFonts w:ascii="Arial" w:hAnsi="Arial" w:cs="Arial"/>
        <w:b/>
        <w:sz w:val="22"/>
        <w:szCs w:val="22"/>
        <w:u w:val="single"/>
      </w:rPr>
      <w:t>Minister for Housing and Public Works</w:t>
    </w:r>
    <w:r w:rsidR="00AB3280">
      <w:rPr>
        <w:rFonts w:ascii="Arial" w:hAnsi="Arial" w:cs="Arial"/>
        <w:b/>
        <w:sz w:val="22"/>
        <w:szCs w:val="22"/>
        <w:u w:val="single"/>
      </w:rPr>
      <w:t>, Minister for Digital Technology</w:t>
    </w:r>
    <w:r w:rsidR="00FD75AC">
      <w:rPr>
        <w:rFonts w:ascii="Arial" w:hAnsi="Arial" w:cs="Arial"/>
        <w:b/>
        <w:sz w:val="22"/>
        <w:szCs w:val="22"/>
        <w:u w:val="single"/>
      </w:rPr>
      <w:t xml:space="preserve"> and Minister for Sport</w:t>
    </w:r>
  </w:p>
  <w:p w14:paraId="435F14E4" w14:textId="77777777" w:rsidR="00CB1501" w:rsidRDefault="009F057F"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93E54"/>
    <w:multiLevelType w:val="hybridMultilevel"/>
    <w:tmpl w:val="C560B17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3DA64EC4"/>
    <w:multiLevelType w:val="hybridMultilevel"/>
    <w:tmpl w:val="09AEB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7114EA4"/>
    <w:multiLevelType w:val="hybridMultilevel"/>
    <w:tmpl w:val="1C2AB9B8"/>
    <w:lvl w:ilvl="0" w:tplc="0C090001">
      <w:start w:val="1"/>
      <w:numFmt w:val="bullet"/>
      <w:lvlText w:val=""/>
      <w:lvlJc w:val="left"/>
      <w:pPr>
        <w:tabs>
          <w:tab w:val="num" w:pos="720"/>
        </w:tabs>
        <w:ind w:left="720" w:hanging="360"/>
      </w:pPr>
      <w:rPr>
        <w:rFonts w:ascii="Symbol" w:hAnsi="Symbol" w:hint="default"/>
      </w:rPr>
    </w:lvl>
    <w:lvl w:ilvl="1" w:tplc="D2C21D6E">
      <w:start w:val="1"/>
      <w:numFmt w:val="bullet"/>
      <w:lvlText w:val=""/>
      <w:lvlJc w:val="left"/>
      <w:pPr>
        <w:tabs>
          <w:tab w:val="num" w:pos="714"/>
        </w:tabs>
        <w:ind w:left="714" w:hanging="357"/>
      </w:pPr>
      <w:rPr>
        <w:rFonts w:ascii="Symbol" w:hAnsi="Symbol" w:hint="default"/>
        <w:b w:val="0"/>
        <w:i w:val="0"/>
        <w:color w:val="auto"/>
        <w:sz w:val="24"/>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8B7546"/>
    <w:multiLevelType w:val="hybridMultilevel"/>
    <w:tmpl w:val="AEF2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D37799D"/>
    <w:multiLevelType w:val="hybridMultilevel"/>
    <w:tmpl w:val="4C7C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176F87"/>
    <w:multiLevelType w:val="hybridMultilevel"/>
    <w:tmpl w:val="D3BC88A8"/>
    <w:lvl w:ilvl="0" w:tplc="FE00EDB2">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EB"/>
    <w:rsid w:val="00001A9C"/>
    <w:rsid w:val="00017820"/>
    <w:rsid w:val="00021AC4"/>
    <w:rsid w:val="000300DC"/>
    <w:rsid w:val="000B388B"/>
    <w:rsid w:val="000C3898"/>
    <w:rsid w:val="000C73E3"/>
    <w:rsid w:val="00111FBB"/>
    <w:rsid w:val="00123160"/>
    <w:rsid w:val="00124914"/>
    <w:rsid w:val="0015230B"/>
    <w:rsid w:val="001B25A0"/>
    <w:rsid w:val="001F73AA"/>
    <w:rsid w:val="002054A4"/>
    <w:rsid w:val="00245370"/>
    <w:rsid w:val="0025066D"/>
    <w:rsid w:val="002747FB"/>
    <w:rsid w:val="002D3196"/>
    <w:rsid w:val="003160D6"/>
    <w:rsid w:val="00327E41"/>
    <w:rsid w:val="00340744"/>
    <w:rsid w:val="0034378A"/>
    <w:rsid w:val="0034465A"/>
    <w:rsid w:val="003B65A0"/>
    <w:rsid w:val="00425611"/>
    <w:rsid w:val="0044715E"/>
    <w:rsid w:val="004B4B9D"/>
    <w:rsid w:val="004D4B3B"/>
    <w:rsid w:val="004F10B5"/>
    <w:rsid w:val="005222D2"/>
    <w:rsid w:val="00562761"/>
    <w:rsid w:val="00564B76"/>
    <w:rsid w:val="005750CD"/>
    <w:rsid w:val="005C6EE8"/>
    <w:rsid w:val="006129F2"/>
    <w:rsid w:val="0062652B"/>
    <w:rsid w:val="0063472B"/>
    <w:rsid w:val="006776FA"/>
    <w:rsid w:val="00683F46"/>
    <w:rsid w:val="00685436"/>
    <w:rsid w:val="00692686"/>
    <w:rsid w:val="006B3375"/>
    <w:rsid w:val="006E4CD1"/>
    <w:rsid w:val="006F453B"/>
    <w:rsid w:val="00764235"/>
    <w:rsid w:val="007A1FF9"/>
    <w:rsid w:val="007D3BBB"/>
    <w:rsid w:val="0085333D"/>
    <w:rsid w:val="00860777"/>
    <w:rsid w:val="008A4946"/>
    <w:rsid w:val="008D27D3"/>
    <w:rsid w:val="009071A5"/>
    <w:rsid w:val="00936206"/>
    <w:rsid w:val="0095206D"/>
    <w:rsid w:val="009A2D86"/>
    <w:rsid w:val="009B79EC"/>
    <w:rsid w:val="009D45DF"/>
    <w:rsid w:val="009F057F"/>
    <w:rsid w:val="009F37A9"/>
    <w:rsid w:val="00A236DF"/>
    <w:rsid w:val="00A351AB"/>
    <w:rsid w:val="00A538DC"/>
    <w:rsid w:val="00A57C7E"/>
    <w:rsid w:val="00A65749"/>
    <w:rsid w:val="00A73531"/>
    <w:rsid w:val="00A86F76"/>
    <w:rsid w:val="00A924D0"/>
    <w:rsid w:val="00A973EB"/>
    <w:rsid w:val="00AA16E8"/>
    <w:rsid w:val="00AB3280"/>
    <w:rsid w:val="00AC04B9"/>
    <w:rsid w:val="00AD0C8C"/>
    <w:rsid w:val="00B25D7B"/>
    <w:rsid w:val="00B30E44"/>
    <w:rsid w:val="00BB63DF"/>
    <w:rsid w:val="00BB6B22"/>
    <w:rsid w:val="00BC20EB"/>
    <w:rsid w:val="00BE6718"/>
    <w:rsid w:val="00BF16CB"/>
    <w:rsid w:val="00C21A98"/>
    <w:rsid w:val="00C45EE1"/>
    <w:rsid w:val="00C651DD"/>
    <w:rsid w:val="00C839F3"/>
    <w:rsid w:val="00C903F1"/>
    <w:rsid w:val="00CA7E4E"/>
    <w:rsid w:val="00CB0C0B"/>
    <w:rsid w:val="00D05B24"/>
    <w:rsid w:val="00D31BAB"/>
    <w:rsid w:val="00D625E5"/>
    <w:rsid w:val="00D71EC2"/>
    <w:rsid w:val="00D846E1"/>
    <w:rsid w:val="00DA6670"/>
    <w:rsid w:val="00DA66AE"/>
    <w:rsid w:val="00DC29A2"/>
    <w:rsid w:val="00DD250F"/>
    <w:rsid w:val="00DF613A"/>
    <w:rsid w:val="00E143D0"/>
    <w:rsid w:val="00E37A0D"/>
    <w:rsid w:val="00E9308E"/>
    <w:rsid w:val="00F23522"/>
    <w:rsid w:val="00F57886"/>
    <w:rsid w:val="00F71CC7"/>
    <w:rsid w:val="00F910DB"/>
    <w:rsid w:val="00FD75AC"/>
    <w:rsid w:val="00FF5D63"/>
    <w:rsid w:val="00FF6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29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EB"/>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0EB"/>
    <w:pPr>
      <w:tabs>
        <w:tab w:val="center" w:pos="4513"/>
        <w:tab w:val="right" w:pos="9026"/>
      </w:tabs>
    </w:pPr>
  </w:style>
  <w:style w:type="character" w:customStyle="1" w:styleId="HeaderChar">
    <w:name w:val="Header Char"/>
    <w:basedOn w:val="DefaultParagraphFont"/>
    <w:link w:val="Header"/>
    <w:uiPriority w:val="99"/>
    <w:rsid w:val="00BC20EB"/>
    <w:rPr>
      <w:rFonts w:ascii="Times New Roman" w:eastAsia="Times New Roman" w:hAnsi="Times New Roman" w:cs="Times New Roman"/>
      <w:color w:val="000000"/>
      <w:sz w:val="24"/>
      <w:szCs w:val="20"/>
      <w:lang w:eastAsia="en-AU"/>
    </w:rPr>
  </w:style>
  <w:style w:type="paragraph" w:styleId="Footer">
    <w:name w:val="footer"/>
    <w:basedOn w:val="Normal"/>
    <w:link w:val="FooterChar"/>
    <w:unhideWhenUsed/>
    <w:rsid w:val="00BC20EB"/>
    <w:pPr>
      <w:tabs>
        <w:tab w:val="center" w:pos="4513"/>
        <w:tab w:val="right" w:pos="9026"/>
      </w:tabs>
    </w:pPr>
  </w:style>
  <w:style w:type="character" w:customStyle="1" w:styleId="FooterChar">
    <w:name w:val="Footer Char"/>
    <w:basedOn w:val="DefaultParagraphFont"/>
    <w:link w:val="Footer"/>
    <w:rsid w:val="00BC20EB"/>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CA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E4E"/>
    <w:rPr>
      <w:rFonts w:ascii="Segoe UI" w:eastAsia="Times New Roman" w:hAnsi="Segoe UI" w:cs="Segoe UI"/>
      <w:color w:val="000000"/>
      <w:sz w:val="18"/>
      <w:szCs w:val="18"/>
      <w:lang w:eastAsia="en-AU"/>
    </w:rPr>
  </w:style>
  <w:style w:type="paragraph" w:styleId="ListParagraph">
    <w:name w:val="List Paragraph"/>
    <w:basedOn w:val="Normal"/>
    <w:uiPriority w:val="34"/>
    <w:qFormat/>
    <w:rsid w:val="00CA7E4E"/>
    <w:pPr>
      <w:spacing w:after="200" w:line="276" w:lineRule="auto"/>
      <w:ind w:left="720"/>
      <w:contextualSpacing/>
    </w:pPr>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4EF13-8CAC-4530-A7AF-CC2BCA3D056C}">
  <ds:schemaRefs>
    <ds:schemaRef ds:uri="http://schemas.microsoft.com/sharepoint/v3/contenttype/forms"/>
  </ds:schemaRefs>
</ds:datastoreItem>
</file>

<file path=customXml/itemProps2.xml><?xml version="1.0" encoding="utf-8"?>
<ds:datastoreItem xmlns:ds="http://schemas.openxmlformats.org/officeDocument/2006/customXml" ds:itemID="{795F0668-3206-46EE-833A-3CFFCABA3D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B1367-52CD-4FDF-B3F9-E7D9F52FD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143</Words>
  <Characters>759</Characters>
  <Application>Microsoft Office Word</Application>
  <DocSecurity>0</DocSecurity>
  <Lines>14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Base>https://www.cabinet.qld.gov.au/documents/2019/Jul/ApptsPRRC/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18</cp:revision>
  <cp:lastPrinted>2018-06-11T04:53:00Z</cp:lastPrinted>
  <dcterms:created xsi:type="dcterms:W3CDTF">2020-01-16T04:00:00Z</dcterms:created>
  <dcterms:modified xsi:type="dcterms:W3CDTF">2020-09-25T04:23:00Z</dcterms:modified>
  <cp:category>Significant_Appointments,Public_Records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